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5A751" w14:textId="77777777" w:rsidR="00414AFB" w:rsidRDefault="00414AFB" w:rsidP="00414AFB">
      <w:pPr>
        <w:spacing w:line="408" w:lineRule="auto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kern w:val="0"/>
          <w:sz w:val="32"/>
          <w:szCs w:val="32"/>
        </w:rPr>
        <w:t>附件二：</w:t>
      </w:r>
      <w:r>
        <w:rPr>
          <w:rFonts w:ascii="仿宋" w:eastAsia="仿宋" w:hAnsi="仿宋"/>
          <w:b/>
          <w:sz w:val="32"/>
          <w:szCs w:val="32"/>
        </w:rPr>
        <w:t xml:space="preserve"> 论文摘要模板</w:t>
      </w:r>
    </w:p>
    <w:p w14:paraId="6D507683" w14:textId="77777777" w:rsidR="00414AFB" w:rsidRDefault="00414AFB" w:rsidP="00414AFB">
      <w:pPr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有色行业烟气汞排放控制技术</w:t>
      </w:r>
    </w:p>
    <w:p w14:paraId="42DF603F" w14:textId="77777777" w:rsidR="00414AFB" w:rsidRDefault="00414AFB" w:rsidP="00414AFB">
      <w:pPr>
        <w:jc w:val="left"/>
        <w:rPr>
          <w:rFonts w:ascii="仿宋" w:eastAsia="仿宋" w:hAnsi="仿宋"/>
          <w:color w:val="000000"/>
          <w:szCs w:val="21"/>
        </w:rPr>
      </w:pPr>
    </w:p>
    <w:p w14:paraId="0E7C3704" w14:textId="77777777" w:rsidR="00414AFB" w:rsidRDefault="00414AFB" w:rsidP="00414AFB">
      <w:pPr>
        <w:jc w:val="center"/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>张三</w:t>
      </w:r>
      <w:r>
        <w:rPr>
          <w:rFonts w:ascii="仿宋" w:eastAsia="仿宋" w:hAnsi="仿宋"/>
          <w:color w:val="000000"/>
          <w:szCs w:val="21"/>
        </w:rPr>
        <w:t>，李</w:t>
      </w:r>
      <w:r>
        <w:rPr>
          <w:rFonts w:ascii="仿宋" w:eastAsia="仿宋" w:hAnsi="仿宋" w:hint="eastAsia"/>
          <w:color w:val="000000"/>
          <w:szCs w:val="21"/>
        </w:rPr>
        <w:t>四</w:t>
      </w:r>
      <w:r>
        <w:rPr>
          <w:rFonts w:ascii="仿宋" w:eastAsia="仿宋" w:hAnsi="仿宋"/>
          <w:color w:val="000000"/>
          <w:szCs w:val="21"/>
        </w:rPr>
        <w:t>，</w:t>
      </w:r>
      <w:r>
        <w:rPr>
          <w:rFonts w:ascii="仿宋" w:eastAsia="仿宋" w:hAnsi="仿宋" w:hint="eastAsia"/>
          <w:color w:val="000000"/>
          <w:szCs w:val="21"/>
        </w:rPr>
        <w:t>王五</w:t>
      </w:r>
    </w:p>
    <w:p w14:paraId="4E575E08" w14:textId="77777777" w:rsidR="00414AFB" w:rsidRDefault="00414AFB" w:rsidP="00414AFB">
      <w:pPr>
        <w:jc w:val="center"/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/>
          <w:color w:val="000000"/>
          <w:szCs w:val="21"/>
        </w:rPr>
        <w:t xml:space="preserve">（XXXX大学环境科学与工程学院  </w:t>
      </w:r>
      <w:r>
        <w:rPr>
          <w:rFonts w:ascii="仿宋" w:eastAsia="仿宋" w:hAnsi="仿宋" w:hint="eastAsia"/>
          <w:color w:val="000000"/>
          <w:szCs w:val="21"/>
        </w:rPr>
        <w:t>北京</w:t>
      </w:r>
      <w:r>
        <w:rPr>
          <w:rFonts w:ascii="仿宋" w:eastAsia="仿宋" w:hAnsi="仿宋"/>
          <w:color w:val="000000"/>
          <w:szCs w:val="21"/>
        </w:rPr>
        <w:t xml:space="preserve"> </w:t>
      </w:r>
      <w:r>
        <w:rPr>
          <w:rFonts w:ascii="仿宋" w:eastAsia="仿宋" w:hAnsi="仿宋" w:hint="eastAsia"/>
          <w:color w:val="000000"/>
          <w:szCs w:val="21"/>
        </w:rPr>
        <w:t>1</w:t>
      </w:r>
      <w:r>
        <w:rPr>
          <w:rFonts w:ascii="仿宋" w:eastAsia="仿宋" w:hAnsi="仿宋"/>
          <w:color w:val="000000"/>
          <w:szCs w:val="21"/>
        </w:rPr>
        <w:t>00000）</w:t>
      </w:r>
    </w:p>
    <w:p w14:paraId="08BF40FC" w14:textId="77777777" w:rsidR="00414AFB" w:rsidRDefault="00414AFB" w:rsidP="00414AFB">
      <w:pPr>
        <w:jc w:val="center"/>
        <w:rPr>
          <w:rFonts w:ascii="仿宋" w:eastAsia="仿宋" w:hAnsi="仿宋"/>
          <w:color w:val="000000"/>
          <w:szCs w:val="21"/>
        </w:rPr>
      </w:pPr>
    </w:p>
    <w:p w14:paraId="2C2CC27D" w14:textId="77777777" w:rsidR="00414AFB" w:rsidRDefault="00414AFB" w:rsidP="00414AFB">
      <w:pPr>
        <w:rPr>
          <w:rStyle w:val="a3"/>
          <w:rFonts w:ascii="仿宋" w:eastAsia="仿宋" w:hAnsi="仿宋"/>
          <w:b w:val="0"/>
          <w:color w:val="000000"/>
          <w:szCs w:val="21"/>
        </w:rPr>
      </w:pPr>
      <w:r>
        <w:rPr>
          <w:rStyle w:val="a3"/>
          <w:rFonts w:ascii="仿宋" w:eastAsia="仿宋" w:hAnsi="仿宋"/>
          <w:color w:val="000000"/>
          <w:szCs w:val="21"/>
        </w:rPr>
        <w:t>摘要：</w:t>
      </w:r>
      <w:r>
        <w:rPr>
          <w:rStyle w:val="a3"/>
          <w:rFonts w:ascii="仿宋" w:eastAsia="仿宋" w:hAnsi="仿宋" w:hint="eastAsia"/>
          <w:color w:val="000000"/>
          <w:szCs w:val="21"/>
        </w:rPr>
        <w:t>有色</w:t>
      </w:r>
      <w:r>
        <w:rPr>
          <w:rFonts w:ascii="仿宋" w:eastAsia="仿宋" w:hAnsi="仿宋" w:hint="eastAsia"/>
          <w:color w:val="000000"/>
          <w:szCs w:val="21"/>
        </w:rPr>
        <w:t>行业</w:t>
      </w:r>
      <w:r>
        <w:rPr>
          <w:rStyle w:val="a3"/>
          <w:rFonts w:ascii="仿宋" w:eastAsia="仿宋" w:hAnsi="仿宋" w:hint="eastAsia"/>
          <w:color w:val="000000"/>
          <w:szCs w:val="21"/>
        </w:rPr>
        <w:t>是我国大气汞的主要来源之一。冶炼烟气中二氧化硫、汞等污染物浓度高，是行业污染控制难题和热点问题。由于SO2 /Hg协同脱除具有较高经济性，本文采用实验室固定床反应器研究了120oC时活性焦（AC）在模拟烟气条件下协同脱除SO2 /Hg的性能。通过系统地研究温度、O2、H2O以及SO2和Hg浓度对AC吸附汞的影响，发现AC对Hg的吸附能力较低。AC吸附Hg的关键步骤是对Hg0的氧化，AC表面吸附态的氧是Hg0的吸附活性位，表明SO2 /Hg的吸附过程既包括了物理吸附和也包括了化学吸附。AC表面存在着SO2和汞的竞争吸附，高浓度的SO2将会使Hg的吸附效率降低。增加烟气中的H2O将增强汞的吸附效率，为有色冶炼汞污染控制提供了新技术思路。</w:t>
      </w:r>
    </w:p>
    <w:p w14:paraId="4C2DFF10" w14:textId="77777777" w:rsidR="00414AFB" w:rsidRDefault="00414AFB" w:rsidP="00414AFB">
      <w:pPr>
        <w:ind w:firstLineChars="200" w:firstLine="420"/>
        <w:rPr>
          <w:rFonts w:ascii="仿宋" w:eastAsia="仿宋" w:hAnsi="仿宋"/>
          <w:color w:val="000000"/>
          <w:szCs w:val="21"/>
        </w:rPr>
      </w:pPr>
      <w:proofErr w:type="gramStart"/>
      <w:r>
        <w:rPr>
          <w:rFonts w:ascii="仿宋" w:eastAsia="仿宋" w:hAnsi="仿宋" w:hint="eastAsia"/>
          <w:color w:val="000000"/>
          <w:szCs w:val="21"/>
        </w:rPr>
        <w:t>汞作为</w:t>
      </w:r>
      <w:proofErr w:type="gramEnd"/>
      <w:r>
        <w:rPr>
          <w:rFonts w:ascii="仿宋" w:eastAsia="仿宋" w:hAnsi="仿宋" w:hint="eastAsia"/>
          <w:color w:val="000000"/>
          <w:szCs w:val="21"/>
        </w:rPr>
        <w:t>环境中一种生物毒性极强的重金属污染物，逐渐被世界各国重视，有色金属冶炼</w:t>
      </w:r>
      <w:r>
        <w:rPr>
          <w:rStyle w:val="a3"/>
          <w:rFonts w:ascii="仿宋" w:eastAsia="仿宋" w:hAnsi="仿宋" w:hint="eastAsia"/>
          <w:color w:val="000000"/>
          <w:szCs w:val="21"/>
        </w:rPr>
        <w:t>是我国大气汞的主要来源之一</w:t>
      </w:r>
      <w:r>
        <w:rPr>
          <w:rFonts w:ascii="仿宋" w:eastAsia="仿宋" w:hAnsi="仿宋" w:hint="eastAsia"/>
          <w:color w:val="000000"/>
          <w:szCs w:val="21"/>
        </w:rPr>
        <w:t>，各国政府纷纷积极投入烟气汞控制。目前由于脱</w:t>
      </w:r>
      <w:proofErr w:type="gramStart"/>
      <w:r>
        <w:rPr>
          <w:rFonts w:ascii="仿宋" w:eastAsia="仿宋" w:hAnsi="仿宋" w:hint="eastAsia"/>
          <w:color w:val="000000"/>
          <w:szCs w:val="21"/>
        </w:rPr>
        <w:t>汞技术</w:t>
      </w:r>
      <w:proofErr w:type="gramEnd"/>
      <w:r>
        <w:rPr>
          <w:rFonts w:ascii="仿宋" w:eastAsia="仿宋" w:hAnsi="仿宋" w:hint="eastAsia"/>
          <w:color w:val="000000"/>
          <w:szCs w:val="21"/>
        </w:rPr>
        <w:t>还不十分成熟，具有较高经济性的</w:t>
      </w:r>
      <w:proofErr w:type="gramStart"/>
      <w:r>
        <w:rPr>
          <w:rFonts w:ascii="仿宋" w:eastAsia="仿宋" w:hAnsi="仿宋" w:hint="eastAsia"/>
          <w:color w:val="000000"/>
          <w:szCs w:val="21"/>
        </w:rPr>
        <w:t>活性焦被逐渐</w:t>
      </w:r>
      <w:proofErr w:type="gramEnd"/>
      <w:r>
        <w:rPr>
          <w:rFonts w:ascii="仿宋" w:eastAsia="仿宋" w:hAnsi="仿宋" w:hint="eastAsia"/>
          <w:color w:val="000000"/>
          <w:szCs w:val="21"/>
        </w:rPr>
        <w:t>运用于SO</w:t>
      </w:r>
      <w:r>
        <w:rPr>
          <w:rFonts w:ascii="仿宋" w:eastAsia="仿宋" w:hAnsi="仿宋" w:hint="eastAsia"/>
          <w:color w:val="000000"/>
          <w:szCs w:val="21"/>
          <w:vertAlign w:val="subscript"/>
        </w:rPr>
        <w:t>2</w:t>
      </w:r>
      <w:r>
        <w:rPr>
          <w:rFonts w:ascii="仿宋" w:eastAsia="仿宋" w:hAnsi="仿宋" w:hint="eastAsia"/>
          <w:color w:val="000000"/>
          <w:szCs w:val="21"/>
        </w:rPr>
        <w:t>和汞协同脱除。活性焦协同脱除SO</w:t>
      </w:r>
      <w:r>
        <w:rPr>
          <w:rFonts w:ascii="仿宋" w:eastAsia="仿宋" w:hAnsi="仿宋" w:hint="eastAsia"/>
          <w:color w:val="000000"/>
          <w:szCs w:val="21"/>
          <w:vertAlign w:val="subscript"/>
        </w:rPr>
        <w:t>2</w:t>
      </w:r>
      <w:r>
        <w:rPr>
          <w:rFonts w:ascii="仿宋" w:eastAsia="仿宋" w:hAnsi="仿宋" w:hint="eastAsia"/>
          <w:color w:val="000000"/>
          <w:szCs w:val="21"/>
        </w:rPr>
        <w:t>和汞的机理包括物理吸附、催化氧化、相互反应等多个步骤，尤其是其汞吸附机理及规律尚不明晰。本文通过活性焦脱汞实验研究，借助各种分析仪器对</w:t>
      </w:r>
      <w:proofErr w:type="gramStart"/>
      <w:r>
        <w:rPr>
          <w:rFonts w:ascii="仿宋" w:eastAsia="仿宋" w:hAnsi="仿宋" w:hint="eastAsia"/>
          <w:color w:val="000000"/>
          <w:szCs w:val="21"/>
        </w:rPr>
        <w:t>实验实验</w:t>
      </w:r>
      <w:proofErr w:type="gramEnd"/>
      <w:r>
        <w:rPr>
          <w:rFonts w:ascii="仿宋" w:eastAsia="仿宋" w:hAnsi="仿宋" w:hint="eastAsia"/>
          <w:color w:val="000000"/>
          <w:szCs w:val="21"/>
        </w:rPr>
        <w:t>产物进行了系统的分析和测试，以期揭示烟气</w:t>
      </w:r>
      <w:proofErr w:type="gramStart"/>
      <w:r>
        <w:rPr>
          <w:rFonts w:ascii="仿宋" w:eastAsia="仿宋" w:hAnsi="仿宋" w:hint="eastAsia"/>
          <w:color w:val="000000"/>
          <w:szCs w:val="21"/>
        </w:rPr>
        <w:t>条件下汞在</w:t>
      </w:r>
      <w:proofErr w:type="gramEnd"/>
      <w:r>
        <w:rPr>
          <w:rFonts w:ascii="仿宋" w:eastAsia="仿宋" w:hAnsi="仿宋" w:hint="eastAsia"/>
          <w:color w:val="000000"/>
          <w:szCs w:val="21"/>
        </w:rPr>
        <w:t>活性焦表面吸附过程中的机理。</w:t>
      </w:r>
    </w:p>
    <w:p w14:paraId="1B9EF7DC" w14:textId="77777777" w:rsidR="00414AFB" w:rsidRDefault="00414AFB" w:rsidP="00414AFB">
      <w:pPr>
        <w:ind w:firstLineChars="200" w:firstLine="420"/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>实验采用我国</w:t>
      </w:r>
      <w:proofErr w:type="gramStart"/>
      <w:r>
        <w:rPr>
          <w:rFonts w:ascii="仿宋" w:eastAsia="仿宋" w:hAnsi="仿宋" w:hint="eastAsia"/>
          <w:color w:val="000000"/>
          <w:szCs w:val="21"/>
        </w:rPr>
        <w:t>已商业</w:t>
      </w:r>
      <w:proofErr w:type="gramEnd"/>
      <w:r>
        <w:rPr>
          <w:rFonts w:ascii="仿宋" w:eastAsia="仿宋" w:hAnsi="仿宋" w:hint="eastAsia"/>
          <w:color w:val="000000"/>
          <w:szCs w:val="21"/>
        </w:rPr>
        <w:t>应用的某圆柱体成型活性焦。在考虑增大</w:t>
      </w:r>
      <w:proofErr w:type="gramStart"/>
      <w:r>
        <w:rPr>
          <w:rFonts w:ascii="仿宋" w:eastAsia="仿宋" w:hAnsi="仿宋" w:hint="eastAsia"/>
          <w:color w:val="000000"/>
          <w:szCs w:val="21"/>
        </w:rPr>
        <w:t>活性焦与烟气</w:t>
      </w:r>
      <w:proofErr w:type="gramEnd"/>
      <w:r>
        <w:rPr>
          <w:rFonts w:ascii="仿宋" w:eastAsia="仿宋" w:hAnsi="仿宋" w:hint="eastAsia"/>
          <w:color w:val="000000"/>
          <w:szCs w:val="21"/>
        </w:rPr>
        <w:t>接触面积的同时控制反应器前后压差，圆柱体活性焦经破碎机初步破碎后，再采用100～120目的标准筛筛选出合适粒径的活性焦颗粒（以下简称AC），筛选出的AC经去离子水清洗数遍后，置于烘箱内在110℃条件下干燥24h，最终储存于干燥</w:t>
      </w:r>
      <w:proofErr w:type="gramStart"/>
      <w:r>
        <w:rPr>
          <w:rFonts w:ascii="仿宋" w:eastAsia="仿宋" w:hAnsi="仿宋" w:hint="eastAsia"/>
          <w:color w:val="000000"/>
          <w:szCs w:val="21"/>
        </w:rPr>
        <w:t>皿</w:t>
      </w:r>
      <w:proofErr w:type="gramEnd"/>
      <w:r>
        <w:rPr>
          <w:rFonts w:ascii="仿宋" w:eastAsia="仿宋" w:hAnsi="仿宋" w:hint="eastAsia"/>
          <w:color w:val="000000"/>
          <w:szCs w:val="21"/>
        </w:rPr>
        <w:t>内备用。</w:t>
      </w:r>
    </w:p>
    <w:p w14:paraId="3C976DBE" w14:textId="77777777" w:rsidR="00414AFB" w:rsidRDefault="00414AFB" w:rsidP="00414AFB">
      <w:pPr>
        <w:ind w:firstLineChars="200" w:firstLine="420"/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>采用低温N2吸附法（Autosorb-1-C）测试破碎筛分后AC的比表面积，比表面积采用BET法计算得出，以相对压力为0.99附近的等温线</w:t>
      </w:r>
      <w:proofErr w:type="gramStart"/>
      <w:r>
        <w:rPr>
          <w:rFonts w:ascii="仿宋" w:eastAsia="仿宋" w:hAnsi="仿宋" w:hint="eastAsia"/>
          <w:color w:val="000000"/>
          <w:szCs w:val="21"/>
        </w:rPr>
        <w:t>计算总孔容积</w:t>
      </w:r>
      <w:proofErr w:type="gramEnd"/>
      <w:r>
        <w:rPr>
          <w:rFonts w:ascii="仿宋" w:eastAsia="仿宋" w:hAnsi="仿宋" w:hint="eastAsia"/>
          <w:color w:val="000000"/>
          <w:szCs w:val="21"/>
        </w:rPr>
        <w:t>，微孔</w:t>
      </w:r>
      <w:proofErr w:type="gramStart"/>
      <w:r>
        <w:rPr>
          <w:rFonts w:ascii="仿宋" w:eastAsia="仿宋" w:hAnsi="仿宋" w:hint="eastAsia"/>
          <w:color w:val="000000"/>
          <w:szCs w:val="21"/>
        </w:rPr>
        <w:t>孔容采用</w:t>
      </w:r>
      <w:proofErr w:type="gramEnd"/>
      <w:r>
        <w:rPr>
          <w:rFonts w:ascii="仿宋" w:eastAsia="仿宋" w:hAnsi="仿宋" w:hint="eastAsia"/>
          <w:color w:val="000000"/>
          <w:szCs w:val="21"/>
        </w:rPr>
        <w:t>DR法得到，结果如表 1所示。AC的平均孔径在4.307nm，属于中孔材料。</w:t>
      </w:r>
    </w:p>
    <w:p w14:paraId="1859DC0E" w14:textId="77777777" w:rsidR="00414AFB" w:rsidRDefault="00414AFB" w:rsidP="00414AFB">
      <w:pPr>
        <w:ind w:firstLineChars="200" w:firstLine="420"/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 w:hint="eastAsia"/>
          <w:color w:val="000000"/>
          <w:szCs w:val="21"/>
          <w:shd w:val="clear" w:color="auto" w:fill="FFFFFF"/>
        </w:rPr>
        <w:t>目前有色金属冶炼烟气除汞方法主要分为三类：冷凝法、吸附法和吸收法。</w:t>
      </w:r>
    </w:p>
    <w:p w14:paraId="4A5BCA3F" w14:textId="77777777" w:rsidR="00414AFB" w:rsidRDefault="00414AFB" w:rsidP="00414AFB">
      <w:pPr>
        <w:ind w:firstLineChars="600" w:firstLine="1080"/>
        <w:rPr>
          <w:rFonts w:ascii="仿宋" w:eastAsia="仿宋" w:hAnsi="仿宋"/>
          <w:color w:val="000000"/>
          <w:sz w:val="18"/>
          <w:szCs w:val="18"/>
        </w:rPr>
      </w:pPr>
      <w:r>
        <w:rPr>
          <w:rFonts w:ascii="仿宋" w:eastAsia="仿宋" w:hAnsi="仿宋"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E6C4D71" wp14:editId="6BE3AB7C">
            <wp:simplePos x="0" y="0"/>
            <wp:positionH relativeFrom="column">
              <wp:posOffset>442595</wp:posOffset>
            </wp:positionH>
            <wp:positionV relativeFrom="paragraph">
              <wp:posOffset>63500</wp:posOffset>
            </wp:positionV>
            <wp:extent cx="1724025" cy="1426845"/>
            <wp:effectExtent l="0" t="0" r="9525" b="190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color w:val="000000"/>
          <w:sz w:val="18"/>
          <w:szCs w:val="18"/>
        </w:rPr>
        <w:t>表 1 活性焦的表面物理性能</w:t>
      </w:r>
    </w:p>
    <w:tbl>
      <w:tblPr>
        <w:tblpPr w:leftFromText="180" w:rightFromText="180" w:vertAnchor="text" w:horzAnchor="page" w:tblpX="5983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1236"/>
        <w:gridCol w:w="1236"/>
      </w:tblGrid>
      <w:tr w:rsidR="00414AFB" w14:paraId="32BE7758" w14:textId="77777777" w:rsidTr="00B06B73">
        <w:tc>
          <w:tcPr>
            <w:tcW w:w="1236" w:type="dxa"/>
            <w:shd w:val="clear" w:color="auto" w:fill="auto"/>
            <w:vAlign w:val="center"/>
          </w:tcPr>
          <w:p w14:paraId="3E6A9F77" w14:textId="77777777" w:rsidR="00414AFB" w:rsidRDefault="00414AFB" w:rsidP="00B06B73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236" w:type="dxa"/>
            <w:shd w:val="clear" w:color="auto" w:fill="auto"/>
          </w:tcPr>
          <w:p w14:paraId="1B746423" w14:textId="77777777" w:rsidR="00414AFB" w:rsidRDefault="00414AFB" w:rsidP="00B06B73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36" w:type="dxa"/>
            <w:shd w:val="clear" w:color="auto" w:fill="auto"/>
          </w:tcPr>
          <w:p w14:paraId="5B324644" w14:textId="77777777" w:rsidR="00414AFB" w:rsidRDefault="00414AFB" w:rsidP="00B06B73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414AFB" w14:paraId="25272F47" w14:textId="77777777" w:rsidTr="00B06B73">
        <w:tc>
          <w:tcPr>
            <w:tcW w:w="1236" w:type="dxa"/>
            <w:shd w:val="clear" w:color="auto" w:fill="auto"/>
            <w:vAlign w:val="center"/>
          </w:tcPr>
          <w:p w14:paraId="4FF5403D" w14:textId="77777777" w:rsidR="00414AFB" w:rsidRDefault="00414AFB" w:rsidP="00B06B73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 w14:paraId="0EAE32C3" w14:textId="77777777" w:rsidR="00414AFB" w:rsidRDefault="00414AFB" w:rsidP="00B06B73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36" w:type="dxa"/>
            <w:shd w:val="clear" w:color="auto" w:fill="auto"/>
          </w:tcPr>
          <w:p w14:paraId="4BDE2B12" w14:textId="77777777" w:rsidR="00414AFB" w:rsidRDefault="00414AFB" w:rsidP="00B06B73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414AFB" w14:paraId="45115EF3" w14:textId="77777777" w:rsidTr="00B06B73">
        <w:tc>
          <w:tcPr>
            <w:tcW w:w="1236" w:type="dxa"/>
            <w:shd w:val="clear" w:color="auto" w:fill="auto"/>
            <w:vAlign w:val="center"/>
          </w:tcPr>
          <w:p w14:paraId="6B4D732F" w14:textId="77777777" w:rsidR="00414AFB" w:rsidRDefault="00414AFB" w:rsidP="00B06B73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shd w:val="clear" w:color="auto" w:fill="auto"/>
          </w:tcPr>
          <w:p w14:paraId="1548BB5A" w14:textId="77777777" w:rsidR="00414AFB" w:rsidRDefault="00414AFB" w:rsidP="00B06B73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36" w:type="dxa"/>
            <w:shd w:val="clear" w:color="auto" w:fill="auto"/>
          </w:tcPr>
          <w:p w14:paraId="2248271E" w14:textId="77777777" w:rsidR="00414AFB" w:rsidRDefault="00414AFB" w:rsidP="00B06B73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414AFB" w14:paraId="6744D4E5" w14:textId="77777777" w:rsidTr="00B06B73">
        <w:tc>
          <w:tcPr>
            <w:tcW w:w="1236" w:type="dxa"/>
            <w:shd w:val="clear" w:color="auto" w:fill="auto"/>
            <w:vAlign w:val="center"/>
          </w:tcPr>
          <w:p w14:paraId="46745AD5" w14:textId="77777777" w:rsidR="00414AFB" w:rsidRDefault="00414AFB" w:rsidP="00B06B73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78CD6CF3" w14:textId="77777777" w:rsidR="00414AFB" w:rsidRDefault="00414AFB" w:rsidP="00B06B73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36" w:type="dxa"/>
            <w:shd w:val="clear" w:color="auto" w:fill="auto"/>
          </w:tcPr>
          <w:p w14:paraId="7BD9A2BB" w14:textId="77777777" w:rsidR="00414AFB" w:rsidRDefault="00414AFB" w:rsidP="00B06B73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414AFB" w14:paraId="24AB7F21" w14:textId="77777777" w:rsidTr="00B06B73">
        <w:tc>
          <w:tcPr>
            <w:tcW w:w="1236" w:type="dxa"/>
            <w:shd w:val="clear" w:color="auto" w:fill="auto"/>
            <w:vAlign w:val="center"/>
          </w:tcPr>
          <w:p w14:paraId="56A843DC" w14:textId="77777777" w:rsidR="00414AFB" w:rsidRDefault="00414AFB" w:rsidP="00B06B73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6" w:type="dxa"/>
            <w:shd w:val="clear" w:color="auto" w:fill="auto"/>
          </w:tcPr>
          <w:p w14:paraId="104033A1" w14:textId="77777777" w:rsidR="00414AFB" w:rsidRDefault="00414AFB" w:rsidP="00B06B73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36" w:type="dxa"/>
            <w:shd w:val="clear" w:color="auto" w:fill="auto"/>
          </w:tcPr>
          <w:p w14:paraId="0A095FC3" w14:textId="77777777" w:rsidR="00414AFB" w:rsidRDefault="00414AFB" w:rsidP="00B06B73">
            <w:pPr>
              <w:rPr>
                <w:rFonts w:ascii="仿宋" w:eastAsia="仿宋" w:hAnsi="仿宋"/>
                <w:color w:val="000000"/>
              </w:rPr>
            </w:pPr>
          </w:p>
        </w:tc>
      </w:tr>
    </w:tbl>
    <w:p w14:paraId="6238CCCF" w14:textId="77777777" w:rsidR="00414AFB" w:rsidRDefault="00414AFB" w:rsidP="00414AFB">
      <w:pPr>
        <w:rPr>
          <w:rFonts w:ascii="仿宋" w:eastAsia="仿宋" w:hAnsi="仿宋"/>
          <w:color w:val="000000"/>
        </w:rPr>
      </w:pPr>
    </w:p>
    <w:p w14:paraId="38160767" w14:textId="77777777" w:rsidR="00414AFB" w:rsidRDefault="00414AFB" w:rsidP="00414AFB">
      <w:pPr>
        <w:rPr>
          <w:rStyle w:val="a3"/>
          <w:rFonts w:ascii="仿宋" w:eastAsia="仿宋" w:hAnsi="仿宋"/>
          <w:color w:val="000000"/>
          <w:szCs w:val="21"/>
        </w:rPr>
      </w:pPr>
    </w:p>
    <w:p w14:paraId="4026CAF7" w14:textId="77777777" w:rsidR="00414AFB" w:rsidRDefault="00414AFB" w:rsidP="00414AFB">
      <w:pPr>
        <w:rPr>
          <w:rStyle w:val="a3"/>
          <w:rFonts w:ascii="仿宋" w:eastAsia="仿宋" w:hAnsi="仿宋"/>
          <w:color w:val="000000"/>
          <w:szCs w:val="21"/>
        </w:rPr>
      </w:pPr>
    </w:p>
    <w:p w14:paraId="2B4549B0" w14:textId="77777777" w:rsidR="00414AFB" w:rsidRDefault="00414AFB" w:rsidP="00414AFB">
      <w:pPr>
        <w:rPr>
          <w:rStyle w:val="a3"/>
          <w:rFonts w:ascii="仿宋" w:eastAsia="仿宋" w:hAnsi="仿宋"/>
          <w:color w:val="000000"/>
          <w:szCs w:val="21"/>
        </w:rPr>
      </w:pPr>
    </w:p>
    <w:p w14:paraId="1C28A441" w14:textId="77777777" w:rsidR="00414AFB" w:rsidRDefault="00414AFB" w:rsidP="00414AFB">
      <w:pPr>
        <w:rPr>
          <w:rStyle w:val="a3"/>
          <w:rFonts w:ascii="仿宋" w:eastAsia="仿宋" w:hAnsi="仿宋"/>
          <w:color w:val="000000"/>
          <w:szCs w:val="21"/>
        </w:rPr>
      </w:pPr>
    </w:p>
    <w:p w14:paraId="5E3217BF" w14:textId="77777777" w:rsidR="00414AFB" w:rsidRDefault="00414AFB" w:rsidP="00414AFB">
      <w:pPr>
        <w:rPr>
          <w:rStyle w:val="a3"/>
          <w:rFonts w:ascii="仿宋" w:eastAsia="仿宋" w:hAnsi="仿宋"/>
          <w:color w:val="000000"/>
          <w:szCs w:val="21"/>
        </w:rPr>
      </w:pPr>
    </w:p>
    <w:p w14:paraId="42C5D4D3" w14:textId="77777777" w:rsidR="00414AFB" w:rsidRDefault="00414AFB" w:rsidP="00414AFB">
      <w:pPr>
        <w:rPr>
          <w:rStyle w:val="a3"/>
          <w:rFonts w:ascii="仿宋" w:eastAsia="仿宋" w:hAnsi="仿宋"/>
          <w:color w:val="000000"/>
          <w:szCs w:val="21"/>
        </w:rPr>
      </w:pPr>
    </w:p>
    <w:p w14:paraId="3C504F8A" w14:textId="17333468" w:rsidR="00414AFB" w:rsidRDefault="00414AFB" w:rsidP="00414AFB">
      <w:pPr>
        <w:ind w:firstLineChars="350" w:firstLine="630"/>
        <w:rPr>
          <w:rStyle w:val="a3"/>
          <w:rFonts w:ascii="仿宋" w:eastAsia="仿宋" w:hAnsi="仿宋" w:hint="eastAsia"/>
          <w:color w:val="000000"/>
          <w:szCs w:val="21"/>
        </w:rPr>
      </w:pPr>
      <w:r>
        <w:rPr>
          <w:rFonts w:ascii="仿宋" w:eastAsia="仿宋" w:hAnsi="仿宋"/>
          <w:color w:val="000000"/>
          <w:sz w:val="18"/>
          <w:szCs w:val="18"/>
        </w:rPr>
        <w:t xml:space="preserve">图1  </w:t>
      </w:r>
      <w:r>
        <w:rPr>
          <w:rFonts w:ascii="仿宋" w:eastAsia="仿宋" w:hAnsi="仿宋" w:hint="eastAsia"/>
          <w:color w:val="000000"/>
          <w:sz w:val="18"/>
          <w:szCs w:val="18"/>
        </w:rPr>
        <w:t>H2O对活性焦脱汞性能的影响</w:t>
      </w:r>
    </w:p>
    <w:p w14:paraId="67106119" w14:textId="77777777" w:rsidR="00414AFB" w:rsidRDefault="00414AFB" w:rsidP="00414AFB">
      <w:pPr>
        <w:rPr>
          <w:rStyle w:val="a3"/>
          <w:rFonts w:ascii="仿宋" w:eastAsia="仿宋" w:hAnsi="仿宋"/>
          <w:color w:val="000000"/>
          <w:szCs w:val="21"/>
        </w:rPr>
      </w:pPr>
    </w:p>
    <w:p w14:paraId="0580A301" w14:textId="309BE0EB" w:rsidR="00414AFB" w:rsidRPr="00414AFB" w:rsidRDefault="00414AFB" w:rsidP="00414AFB">
      <w:pPr>
        <w:rPr>
          <w:rStyle w:val="a3"/>
          <w:rFonts w:ascii="仿宋" w:eastAsia="仿宋" w:hAnsi="仿宋" w:hint="eastAsia"/>
          <w:b w:val="0"/>
          <w:color w:val="000000"/>
          <w:szCs w:val="21"/>
        </w:rPr>
      </w:pPr>
      <w:r>
        <w:rPr>
          <w:rStyle w:val="a3"/>
          <w:rFonts w:ascii="仿宋" w:eastAsia="仿宋" w:hAnsi="仿宋"/>
          <w:color w:val="000000"/>
          <w:szCs w:val="21"/>
        </w:rPr>
        <w:t>关键词：</w:t>
      </w:r>
      <w:r>
        <w:rPr>
          <w:rStyle w:val="a3"/>
          <w:rFonts w:ascii="仿宋" w:eastAsia="仿宋" w:hAnsi="仿宋" w:hint="eastAsia"/>
          <w:color w:val="000000"/>
          <w:szCs w:val="21"/>
        </w:rPr>
        <w:t>烟气污染物；活性焦；汞吸附；</w:t>
      </w:r>
    </w:p>
    <w:p w14:paraId="73379F44" w14:textId="40344730" w:rsidR="00E50C8E" w:rsidRPr="00414AFB" w:rsidRDefault="00414AFB" w:rsidP="00414AFB">
      <w:pPr>
        <w:spacing w:line="360" w:lineRule="atLeast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/>
          <w:color w:val="000000"/>
        </w:rPr>
        <w:t>基金项目：国家自然科学基金（</w:t>
      </w:r>
      <w:proofErr w:type="spellStart"/>
      <w:r>
        <w:rPr>
          <w:rFonts w:ascii="仿宋" w:eastAsia="仿宋" w:hAnsi="仿宋"/>
          <w:color w:val="000000"/>
        </w:rPr>
        <w:t>No.xxxx</w:t>
      </w:r>
      <w:proofErr w:type="spellEnd"/>
      <w:r>
        <w:rPr>
          <w:rFonts w:ascii="仿宋" w:eastAsia="仿宋" w:hAnsi="仿宋"/>
          <w:color w:val="000000"/>
        </w:rPr>
        <w:t>）</w:t>
      </w:r>
      <w:r>
        <w:rPr>
          <w:rStyle w:val="a3"/>
          <w:rFonts w:ascii="仿宋" w:eastAsia="仿宋" w:hAnsi="仿宋"/>
          <w:color w:val="000000"/>
        </w:rPr>
        <w:t>（全文大纲级别均为正文文本）</w:t>
      </w:r>
    </w:p>
    <w:sectPr w:rsidR="00E50C8E" w:rsidRPr="00414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8E"/>
    <w:rsid w:val="00414AFB"/>
    <w:rsid w:val="00E5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7584D"/>
  <w15:chartTrackingRefBased/>
  <w15:docId w15:val="{1A0E83A9-AF78-4BE5-B22F-DE451366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AFB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黑体字"/>
    <w:qFormat/>
    <w:rsid w:val="00414AFB"/>
    <w:rPr>
      <w:rFonts w:ascii="Arial" w:eastAsia="黑体" w:hAnsi="Arial"/>
      <w:b/>
      <w:kern w:val="2"/>
      <w:sz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cses cses</dc:creator>
  <cp:keywords/>
  <dc:description/>
  <cp:lastModifiedBy>cses cses</cp:lastModifiedBy>
  <cp:revision>2</cp:revision>
  <dcterms:created xsi:type="dcterms:W3CDTF">2023-10-12T11:07:00Z</dcterms:created>
  <dcterms:modified xsi:type="dcterms:W3CDTF">2023-10-12T11:08:00Z</dcterms:modified>
</cp:coreProperties>
</file>